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E2242" w14:textId="77777777" w:rsidR="00504B2C" w:rsidRPr="001E2BEB" w:rsidRDefault="00504B2C" w:rsidP="007B4AED">
      <w:pPr>
        <w:spacing w:line="264" w:lineRule="auto"/>
        <w:ind w:firstLine="0"/>
        <w:jc w:val="center"/>
        <w:outlineLvl w:val="0"/>
        <w:rPr>
          <w:rFonts w:eastAsia="Times New Roman" w:cs="Times New Roman"/>
          <w:b/>
          <w:bCs/>
          <w:color w:val="auto"/>
          <w:kern w:val="36"/>
          <w:sz w:val="22"/>
          <w:lang w:eastAsia="ru-RU"/>
        </w:rPr>
      </w:pPr>
      <w:r w:rsidRPr="001E2BEB">
        <w:rPr>
          <w:rFonts w:eastAsia="Times New Roman" w:cs="Times New Roman"/>
          <w:b/>
          <w:bCs/>
          <w:color w:val="auto"/>
          <w:kern w:val="36"/>
          <w:sz w:val="22"/>
          <w:lang w:eastAsia="ru-RU"/>
        </w:rPr>
        <w:t>УСЛОВИЯ ИСПОЛЬЗОВАНИЯ</w:t>
      </w:r>
    </w:p>
    <w:p w14:paraId="11E5303F" w14:textId="3CBC1011" w:rsidR="00F95356" w:rsidRPr="001E2BEB" w:rsidRDefault="00F95356" w:rsidP="00550753">
      <w:pPr>
        <w:spacing w:after="200"/>
        <w:ind w:firstLine="0"/>
        <w:jc w:val="center"/>
        <w:rPr>
          <w:rFonts w:cs="Times New Roman"/>
          <w:iCs/>
          <w:sz w:val="22"/>
        </w:rPr>
      </w:pPr>
      <w:r w:rsidRPr="001E2BEB">
        <w:rPr>
          <w:rFonts w:eastAsia="Arial" w:cs="Times New Roman"/>
          <w:iCs/>
          <w:sz w:val="22"/>
        </w:rPr>
        <w:t>Редакция от 2</w:t>
      </w:r>
      <w:r w:rsidR="009451E9" w:rsidRPr="001E2BEB">
        <w:rPr>
          <w:rFonts w:eastAsia="Arial" w:cs="Times New Roman"/>
          <w:iCs/>
          <w:sz w:val="22"/>
        </w:rPr>
        <w:t>2</w:t>
      </w:r>
      <w:r w:rsidRPr="001E2BEB">
        <w:rPr>
          <w:rFonts w:eastAsia="Arial" w:cs="Times New Roman"/>
          <w:iCs/>
          <w:sz w:val="22"/>
        </w:rPr>
        <w:t xml:space="preserve"> сентября 2026 г.</w:t>
      </w:r>
    </w:p>
    <w:p w14:paraId="20789484" w14:textId="70CADE1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b/>
          <w:bCs/>
          <w:color w:val="auto"/>
          <w:sz w:val="22"/>
          <w:lang w:eastAsia="ru-RU"/>
        </w:rPr>
        <w:t>ООО «МАТВ» («Компания»)</w:t>
      </w:r>
      <w:r w:rsidRPr="001E2BEB">
        <w:rPr>
          <w:rFonts w:eastAsia="Times New Roman" w:cs="Times New Roman"/>
          <w:color w:val="auto"/>
          <w:sz w:val="22"/>
          <w:lang w:eastAsia="ru-RU"/>
        </w:rPr>
        <w:t> делает этот веб-сайт https://mashabear.ru (</w:t>
      </w:r>
      <w:r w:rsidRPr="001E2BEB">
        <w:rPr>
          <w:rFonts w:eastAsia="Times New Roman" w:cs="Times New Roman"/>
          <w:b/>
          <w:bCs/>
          <w:color w:val="auto"/>
          <w:sz w:val="22"/>
          <w:lang w:eastAsia="ru-RU"/>
        </w:rPr>
        <w:t>«Сайт»</w:t>
      </w:r>
      <w:r w:rsidRPr="001E2BEB">
        <w:rPr>
          <w:rFonts w:eastAsia="Times New Roman" w:cs="Times New Roman"/>
          <w:color w:val="auto"/>
          <w:sz w:val="22"/>
          <w:lang w:eastAsia="ru-RU"/>
        </w:rPr>
        <w:t xml:space="preserve">) и его </w:t>
      </w:r>
      <w:r w:rsidR="00C21647" w:rsidRPr="001E2BEB">
        <w:rPr>
          <w:rFonts w:eastAsia="Times New Roman" w:cs="Times New Roman"/>
          <w:color w:val="auto"/>
          <w:sz w:val="22"/>
          <w:lang w:eastAsia="ru-RU"/>
        </w:rPr>
        <w:t>Контент</w:t>
      </w:r>
      <w:r w:rsidRPr="001E2BEB">
        <w:rPr>
          <w:rFonts w:eastAsia="Times New Roman" w:cs="Times New Roman"/>
          <w:color w:val="auto"/>
          <w:sz w:val="22"/>
          <w:lang w:eastAsia="ru-RU"/>
        </w:rPr>
        <w:t>, включая всю информацию, текст, графику, программное обеспечение и услуги, доступными для вашего использования в соответствии с условиями и условиях, изложенных в настоящем документе (</w:t>
      </w:r>
      <w:r w:rsidRPr="001E2BEB">
        <w:rPr>
          <w:rFonts w:eastAsia="Times New Roman" w:cs="Times New Roman"/>
          <w:b/>
          <w:bCs/>
          <w:color w:val="auto"/>
          <w:sz w:val="22"/>
          <w:lang w:eastAsia="ru-RU"/>
        </w:rPr>
        <w:t>«Условия использования»</w:t>
      </w:r>
      <w:r w:rsidRPr="001E2BEB">
        <w:rPr>
          <w:rFonts w:eastAsia="Times New Roman" w:cs="Times New Roman"/>
          <w:color w:val="auto"/>
          <w:sz w:val="22"/>
          <w:lang w:eastAsia="ru-RU"/>
        </w:rPr>
        <w:t>).</w:t>
      </w:r>
    </w:p>
    <w:p w14:paraId="4CE64533"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Пожалуйста, внимательно прочтите настоящие Условия Использования, прежде чем использовать сайт. Используя сайт, вы подтверждаете, что принимаете настоящие Условия Использования и соглашаетесь их соблюдать. Использование вами сайта означает ваше согласие с настоящими Условиями Использования, которые вступают в силу с момента начала использования вами сайта. Если вы не согласны с настоящими Условиями использования, НЕ используйте этот сайт.</w:t>
      </w:r>
    </w:p>
    <w:p w14:paraId="38F986AD"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Компания имеет право вносить изменения в Условия Использования в любое время, при этом измененные Условия Использования вступают в силу с момента их публикации на этом сайте. Пожалуйста, ознакомьтесь с самой последней версией Условий Использования, чтобы убедиться, что вы ознакомлены со всеми положениями и условиями, регулирующими использование вами данного сайта.</w:t>
      </w:r>
    </w:p>
    <w:p w14:paraId="57B069D2" w14:textId="31B6FC63" w:rsidR="00504B2C" w:rsidRPr="001E2BEB" w:rsidRDefault="00504B2C" w:rsidP="007B4AED">
      <w:pPr>
        <w:spacing w:line="264" w:lineRule="auto"/>
        <w:ind w:firstLine="0"/>
        <w:rPr>
          <w:rFonts w:eastAsia="Times New Roman" w:cs="Times New Roman"/>
          <w:color w:val="auto"/>
          <w:sz w:val="22"/>
          <w:lang w:eastAsia="ru-RU"/>
        </w:rPr>
      </w:pPr>
      <w:r w:rsidRPr="001E2BEB">
        <w:rPr>
          <w:rFonts w:cs="Times New Roman"/>
          <w:sz w:val="22"/>
        </w:rPr>
        <w:t>Компания оставляет за собой право вносить изменения или обновлять Сайт, Контент сайта или его формат в любое время и без предварительного уведомления, если иное не предусмотрено применимым законодательством или условиями оплаченного предоставления доступа. Ограничение, приостановление или прекращение доступа к Сайту или Учетной записи осуществляется на основаниях и в порядке, предусмотренных разделом «ПРЕКРАЩЕНИЕ ИСПОЛЬЗОВАНИЯ» настоящих Условий.</w:t>
      </w:r>
    </w:p>
    <w:p w14:paraId="25D8885D" w14:textId="77777777" w:rsidR="00504B2C" w:rsidRPr="001E2BEB" w:rsidRDefault="00504B2C" w:rsidP="007B4AED">
      <w:pPr>
        <w:spacing w:line="264" w:lineRule="auto"/>
        <w:ind w:firstLine="0"/>
        <w:jc w:val="center"/>
        <w:rPr>
          <w:rFonts w:eastAsia="Times New Roman" w:cs="Times New Roman"/>
          <w:color w:val="auto"/>
          <w:sz w:val="22"/>
          <w:lang w:eastAsia="ru-RU"/>
        </w:rPr>
      </w:pPr>
      <w:r w:rsidRPr="001E2BEB">
        <w:rPr>
          <w:rFonts w:eastAsia="Times New Roman" w:cs="Times New Roman"/>
          <w:b/>
          <w:bCs/>
          <w:color w:val="auto"/>
          <w:sz w:val="22"/>
          <w:lang w:eastAsia="ru-RU"/>
        </w:rPr>
        <w:t>АВТОРСКОЕ ПРАВО И ПРАВА НА КОНТЕНТ</w:t>
      </w:r>
    </w:p>
    <w:p w14:paraId="7EF420E9"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b/>
          <w:bCs/>
          <w:color w:val="auto"/>
          <w:sz w:val="22"/>
          <w:lang w:eastAsia="ru-RU"/>
        </w:rPr>
        <w:t>«Контент»</w:t>
      </w:r>
      <w:r w:rsidRPr="001E2BEB">
        <w:rPr>
          <w:rFonts w:eastAsia="Times New Roman" w:cs="Times New Roman"/>
          <w:color w:val="auto"/>
          <w:sz w:val="22"/>
          <w:lang w:eastAsia="ru-RU"/>
        </w:rPr>
        <w:t> относится ко всему программному обеспечению (включая, помимо прочего, браузерные игры, все названия и компьютерный код), концепциям, образам персонажей, изображениям, звукам, аудиовизуальным эффектам и произведениям, учетным записям, любым виртуальным предметам и материалам, созданным Компанией, которые становятся доступными при использовании сайта. Если иное прямо не указано в письменной форме, вы понимаете и соглашаетесь с тем, что весь Контент принадлежит, контролируется и/или лицензируется Компанией. Компания оставляет за собой право использовать весь Контент для любых целей, включая, помимо прочего, любое коммерческое и/или рекламное использование, без каких-либо ограничений или выплаты вам компенсации. Весь Контент защищен авторским правом в соответствии с законодательством Российской Федерации об авторском праве. Компания оставляет за собой все права, включая, помимо прочего, все права интеллектуальной собственности и другие права собственности в отношении сайта и его Контента.</w:t>
      </w:r>
    </w:p>
    <w:p w14:paraId="769F95A2"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Контент может воспроизводиться или распространяться в неизмененном виде только для личного некоммерческого использования. Любое другое использование Контента, включая, помимо прочего, распространение, воспроизведение, изменение, отображение или передачу, без предварительного письменного согласия Компании строго запрещено.</w:t>
      </w:r>
    </w:p>
    <w:p w14:paraId="633C65F4"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Вам не разрешается копировать, распространять, публиковать, создавать любые производные работы или иным образом использовать наш Контент или любую часть нашего Контента с нарушением прав интеллектуальной собственности Компании и/или любой другой третьей стороны. Логотипы, названия и все связанные с ними символы и элементы Компании не могут использоваться без ее предварительного письменного согласия.</w:t>
      </w:r>
    </w:p>
    <w:p w14:paraId="1F203675" w14:textId="77777777" w:rsidR="00504B2C" w:rsidRPr="001E2BEB" w:rsidRDefault="00504B2C" w:rsidP="007B4AED">
      <w:pPr>
        <w:spacing w:line="264" w:lineRule="auto"/>
        <w:ind w:firstLine="0"/>
        <w:jc w:val="center"/>
        <w:rPr>
          <w:rFonts w:eastAsia="Times New Roman" w:cs="Times New Roman"/>
          <w:color w:val="auto"/>
          <w:sz w:val="22"/>
          <w:lang w:eastAsia="ru-RU"/>
        </w:rPr>
      </w:pPr>
      <w:r w:rsidRPr="001E2BEB">
        <w:rPr>
          <w:rFonts w:eastAsia="Times New Roman" w:cs="Times New Roman"/>
          <w:b/>
          <w:bCs/>
          <w:color w:val="auto"/>
          <w:sz w:val="22"/>
          <w:lang w:eastAsia="ru-RU"/>
        </w:rPr>
        <w:t>ИГРЫ</w:t>
      </w:r>
    </w:p>
    <w:p w14:paraId="31D5E0CD"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Сайт может содержать браузерные игры (</w:t>
      </w:r>
      <w:r w:rsidRPr="001E2BEB">
        <w:rPr>
          <w:rFonts w:eastAsia="Times New Roman" w:cs="Times New Roman"/>
          <w:b/>
          <w:bCs/>
          <w:color w:val="auto"/>
          <w:sz w:val="22"/>
          <w:lang w:eastAsia="ru-RU"/>
        </w:rPr>
        <w:t>«Игры»</w:t>
      </w:r>
      <w:r w:rsidRPr="001E2BEB">
        <w:rPr>
          <w:rFonts w:eastAsia="Times New Roman" w:cs="Times New Roman"/>
          <w:color w:val="auto"/>
          <w:sz w:val="22"/>
          <w:lang w:eastAsia="ru-RU"/>
        </w:rPr>
        <w:t>).</w:t>
      </w:r>
    </w:p>
    <w:p w14:paraId="751DD815"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lastRenderedPageBreak/>
        <w:t xml:space="preserve">Вам может потребоваться зарегистрировать Аккаунт, чтобы играть в эти Игры или получать в них дополнительные преимущества. Регистрируя Аккаунт, вы соглашаетесь участвовать в рейтинговой системе. Рейтинговая система подразумевает публикацию на Сайте </w:t>
      </w:r>
      <w:proofErr w:type="spellStart"/>
      <w:r w:rsidRPr="001E2BEB">
        <w:rPr>
          <w:rFonts w:eastAsia="Times New Roman" w:cs="Times New Roman"/>
          <w:color w:val="auto"/>
          <w:sz w:val="22"/>
          <w:lang w:eastAsia="ru-RU"/>
        </w:rPr>
        <w:t>лидерборда</w:t>
      </w:r>
      <w:proofErr w:type="spellEnd"/>
      <w:r w:rsidRPr="001E2BEB">
        <w:rPr>
          <w:rFonts w:eastAsia="Times New Roman" w:cs="Times New Roman"/>
          <w:color w:val="auto"/>
          <w:sz w:val="22"/>
          <w:lang w:eastAsia="ru-RU"/>
        </w:rPr>
        <w:t xml:space="preserve"> с Игровым ID пользователя, прогрессом в Игре, рейтингом пользователя в Игре.</w:t>
      </w:r>
    </w:p>
    <w:p w14:paraId="7BA817F3"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cs="Times New Roman"/>
          <w:sz w:val="22"/>
        </w:rPr>
        <w:t>Рейтинг, прогресс и отдельные игровые результаты могут быть временно скрыты, скорректированы или удалены только в случаях, предусмотренных настоящими Условиями, в том числе при подтвержденном вмешательстве в работу Сайта, использовании запрещенных средств получения игрового преимущества, нарушении прав третьих лиц, подтвержденной компрометации Учетной записи, если это необходимо для восстановления корректного состояния Игры или результатов, либо во исполнение обязательного требования компетентного государственного органа или суда. При прекращении работы Игры, рейтинговой системы или Сайта отображение рейтинга и результатов может быть прекращено. Само по себе изменение или удаление бесплатно начисленных очков, рейтинга или иных бесплатных игровых результатов не означает возникновения безусловного права на денежную компенсацию; наличие и объем ответственности определяются применимым законодательством с учетом предоставленных пользователю прав, принятых Компанией обязательств, оснований изменения или удаления, наличия убытков и причинной связи.</w:t>
      </w:r>
    </w:p>
    <w:p w14:paraId="7AABD031" w14:textId="77777777" w:rsidR="00504B2C" w:rsidRPr="001E2BEB" w:rsidRDefault="00504B2C" w:rsidP="007B4AED">
      <w:pPr>
        <w:spacing w:line="264" w:lineRule="auto"/>
        <w:ind w:firstLine="0"/>
        <w:jc w:val="center"/>
        <w:rPr>
          <w:rFonts w:eastAsia="Times New Roman" w:cs="Times New Roman"/>
          <w:color w:val="auto"/>
          <w:sz w:val="22"/>
          <w:lang w:eastAsia="ru-RU"/>
        </w:rPr>
      </w:pPr>
      <w:r w:rsidRPr="001E2BEB">
        <w:rPr>
          <w:rFonts w:eastAsia="Times New Roman" w:cs="Times New Roman"/>
          <w:b/>
          <w:bCs/>
          <w:color w:val="auto"/>
          <w:sz w:val="22"/>
          <w:lang w:eastAsia="ru-RU"/>
        </w:rPr>
        <w:t>ВИРТУАЛЬНЫЕ ПРЕДМЕТЫ</w:t>
      </w:r>
    </w:p>
    <w:p w14:paraId="2C5EDF03" w14:textId="678079E2" w:rsidR="00504B2C" w:rsidRPr="001E2BEB" w:rsidRDefault="00504B2C" w:rsidP="007B4AED">
      <w:pPr>
        <w:spacing w:line="264" w:lineRule="auto"/>
        <w:ind w:firstLine="0"/>
        <w:rPr>
          <w:rFonts w:eastAsia="Times New Roman" w:cs="Times New Roman"/>
          <w:color w:val="auto"/>
          <w:sz w:val="22"/>
          <w:lang w:eastAsia="ru-RU"/>
        </w:rPr>
      </w:pPr>
      <w:r w:rsidRPr="001E2BEB">
        <w:rPr>
          <w:rFonts w:cs="Times New Roman"/>
          <w:sz w:val="22"/>
        </w:rPr>
        <w:t>Сайт может содержать виртуальные предметы (</w:t>
      </w:r>
      <w:r w:rsidRPr="001E2BEB">
        <w:rPr>
          <w:rFonts w:cs="Times New Roman"/>
          <w:b/>
          <w:sz w:val="22"/>
        </w:rPr>
        <w:t>«Виртуальные предметы»</w:t>
      </w:r>
      <w:r w:rsidRPr="001E2BEB">
        <w:rPr>
          <w:rFonts w:cs="Times New Roman"/>
          <w:sz w:val="22"/>
        </w:rPr>
        <w:t>). Виртуальные предметы не подлежат обмену у Компании на реальные деньги, товары, другие предметы или услуги, имеющие денежную стоимость, если иное прямо не предусмотрено отдельными условиями. Передача Виртуальных предметов за пределы Сайта и их покупка или продажа за реальные деньги вне предусмотренного Компанией функционала запрещены. Данное ограничение означает отсутствие у пользователя права требовать от Компании выкупа или обмена Виртуального предмета на денежный эквивалент и само по себе не ограничивает предусмотренные законом способы защиты прав пользователя в связи с исполнением или неисполнением оплаченного обязательства.</w:t>
      </w:r>
    </w:p>
    <w:p w14:paraId="4E9E4FA1" w14:textId="46D0B4F5" w:rsidR="00504B2C" w:rsidRPr="001E2BEB" w:rsidRDefault="00504B2C" w:rsidP="007B4AED">
      <w:pPr>
        <w:spacing w:line="264" w:lineRule="auto"/>
        <w:ind w:firstLine="0"/>
        <w:rPr>
          <w:rFonts w:eastAsia="Times New Roman" w:cs="Times New Roman"/>
          <w:color w:val="auto"/>
          <w:sz w:val="22"/>
          <w:lang w:eastAsia="ru-RU"/>
        </w:rPr>
      </w:pPr>
      <w:r w:rsidRPr="001E2BEB">
        <w:rPr>
          <w:rFonts w:cs="Times New Roman"/>
          <w:sz w:val="22"/>
        </w:rPr>
        <w:t>Пользователю предоставляется ограниченное, отзывное и непередаваемое право использования Виртуальных предметов в пределах функционала Сайта; если иное прямо не предусмотрено применимыми условиями, передача права собственности на Виртуальные предметы не осуществляется. При временной защитной блокировке Учетной записи доступ к связанным с ней Виртуальным предметам может быть временно ограничен на период такой блокировки. При применении санкции за нарушение доступ к Виртуальным предметам может быть ограничен или прекращен в объеме, предусмотренном настоящими Условиями. При прекращении работы Сайта или соответствующей Игры техническая возможность использования Виртуальных предметов может прекратиться.</w:t>
      </w:r>
    </w:p>
    <w:p w14:paraId="2A61AFA7" w14:textId="4FBAFD62" w:rsidR="00C2329F" w:rsidRPr="001E2BEB" w:rsidRDefault="00C26E02">
      <w:pPr>
        <w:spacing w:line="264" w:lineRule="auto"/>
        <w:ind w:firstLine="0"/>
        <w:rPr>
          <w:rFonts w:eastAsia="Times New Roman" w:cs="Times New Roman"/>
          <w:color w:val="auto"/>
          <w:sz w:val="22"/>
          <w:lang w:eastAsia="ru-RU"/>
        </w:rPr>
      </w:pPr>
      <w:r w:rsidRPr="001E2BEB">
        <w:rPr>
          <w:rFonts w:cs="Times New Roman"/>
          <w:sz w:val="22"/>
        </w:rPr>
        <w:t>Виртуальные предметы, очки и иные игровые преимущества, предоставленные без отдельной платы, могут быть изменены, скорректированы или удалены при изменении игрового функционала, восстановлении корректного состояния Игры, применении мер, предусмотренных разделом «ПРЕКРАЩЕНИЕ ИСПОЛЬЗОВАНИЯ», либо прекращении соответствующего функционала. Такое изменение или удаление само по себе не создает безусловного права на денежную компенсацию. Вопрос о наличии ответственности и ее объеме определяется с учетом содержания предоставленных прав и принятых обязательств, оснований изменения или удаления, наличия убытков, причинной связи и иных условий ответственности, предусмотренных применимым законодательством.</w:t>
      </w:r>
    </w:p>
    <w:p w14:paraId="09AF7A71" w14:textId="77777777" w:rsidR="00C2329F" w:rsidRPr="001E2BEB" w:rsidRDefault="00C26E02">
      <w:pPr>
        <w:spacing w:line="264" w:lineRule="auto"/>
        <w:ind w:firstLine="0"/>
        <w:rPr>
          <w:rFonts w:eastAsia="Times New Roman" w:cs="Times New Roman"/>
          <w:color w:val="auto"/>
          <w:sz w:val="22"/>
          <w:lang w:eastAsia="ru-RU"/>
        </w:rPr>
      </w:pPr>
      <w:r w:rsidRPr="001E2BEB">
        <w:rPr>
          <w:rFonts w:cs="Times New Roman"/>
          <w:sz w:val="22"/>
        </w:rPr>
        <w:t xml:space="preserve">Если Виртуальный предмет, право его использования или иной игровой доступ предоставляется за плату, к соответствующему приобретению применяются условия, действовавшие при оплате, и обязательные требования применимого законодательства. Условие о немонетарном характере Виртуального предмета не исключает права пользователя требовать предусмотренные законом способы защиты в случае неисполнения или ненадлежащего исполнения оплаченного </w:t>
      </w:r>
      <w:r w:rsidRPr="001E2BEB">
        <w:rPr>
          <w:rFonts w:cs="Times New Roman"/>
          <w:sz w:val="22"/>
        </w:rPr>
        <w:lastRenderedPageBreak/>
        <w:t>обязательства, включая возврат уплаченных денежных средств или иные последствия в тех случаях и объеме, в которых такое право предусмотрено законом.</w:t>
      </w:r>
    </w:p>
    <w:p w14:paraId="2BF8F487" w14:textId="77777777" w:rsidR="00465E82" w:rsidRPr="001E2BEB" w:rsidRDefault="007B4AED" w:rsidP="007B4AED">
      <w:pPr>
        <w:spacing w:line="264" w:lineRule="auto"/>
        <w:ind w:firstLine="0"/>
        <w:jc w:val="center"/>
        <w:rPr>
          <w:rFonts w:eastAsia="Times New Roman" w:cs="Times New Roman"/>
          <w:color w:val="auto"/>
          <w:sz w:val="22"/>
          <w:lang w:eastAsia="ru-RU"/>
        </w:rPr>
      </w:pPr>
      <w:r w:rsidRPr="001E2BEB">
        <w:rPr>
          <w:rFonts w:cs="Times New Roman"/>
          <w:b/>
          <w:sz w:val="22"/>
        </w:rPr>
        <w:t>ПРЕДЗАКАЗ ТОВАРОВ</w:t>
      </w:r>
    </w:p>
    <w:p w14:paraId="08C9BC38"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sz w:val="22"/>
        </w:rPr>
        <w:t xml:space="preserve">На Сайте может размещаться информация о товарах, включая </w:t>
      </w:r>
      <w:proofErr w:type="spellStart"/>
      <w:r w:rsidRPr="001E2BEB">
        <w:rPr>
          <w:rFonts w:cs="Times New Roman"/>
          <w:sz w:val="22"/>
        </w:rPr>
        <w:t>мерч</w:t>
      </w:r>
      <w:proofErr w:type="spellEnd"/>
      <w:r w:rsidRPr="001E2BEB">
        <w:rPr>
          <w:rFonts w:cs="Times New Roman"/>
          <w:sz w:val="22"/>
        </w:rPr>
        <w:t>, которые еще не поступили в продажу («Товары»). До начала продаж Пользователь может направить заявку на предзаказ («Заявка на предзаказ») для регистрации интереса к выбранному Товару и получения уведомления о его поступлении и/или начале продаж.</w:t>
      </w:r>
    </w:p>
    <w:p w14:paraId="3E467205"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sz w:val="22"/>
        </w:rPr>
        <w:t xml:space="preserve">На текущем этапе Заявка на предзаказ не является заказом Товара, акцептом оферты, сообщением о намерении заключить договор розничной купли-продажи или заключенным договором. Товары, доступные только для направления Заявки на предзаказ, не предназначены для дистанционной продажи до момента, когда Компания прямо сообщит о начале продаж и предоставит возможность оформить заказ на условиях соответствующей оферты. Подача Заявки на предзаказ не обязывает Пользователя приобретать или оплачивать </w:t>
      </w:r>
      <w:proofErr w:type="gramStart"/>
      <w:r w:rsidRPr="001E2BEB">
        <w:rPr>
          <w:rFonts w:cs="Times New Roman"/>
          <w:sz w:val="22"/>
        </w:rPr>
        <w:t>Товар</w:t>
      </w:r>
      <w:proofErr w:type="gramEnd"/>
      <w:r w:rsidRPr="001E2BEB">
        <w:rPr>
          <w:rFonts w:cs="Times New Roman"/>
          <w:sz w:val="22"/>
        </w:rPr>
        <w:t xml:space="preserve"> и сама по себе не обязывает Компанию продать или передать Товар.</w:t>
      </w:r>
    </w:p>
    <w:p w14:paraId="2F90F874"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sz w:val="22"/>
        </w:rPr>
        <w:t>Информация о характеристиках, комплектации, внешнем виде, цене, количестве и предполагаемых сроках поступления Товара, размещенная до начала продаж, носит предварительный характер и может быть изменена Компанией до момента оформления заказа. Подтверждение получения Заявки на предзаказ означает только ее регистрацию и не гарантирует наличие Товара, конкретную цену или срок начала продаж.</w:t>
      </w:r>
    </w:p>
    <w:p w14:paraId="679858FF"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sz w:val="22"/>
        </w:rPr>
        <w:t>После поступления Товара и/или начала продаж Компания вправе направить Пользователю уведомление по указанным им контактным данным. Такое уведомление не означает автоматического заключения договора. Для приобретения Товара Пользователю необходимо отдельно оформить заказ на Сайте и подтвердить его на условиях оферты, действующей на момент оформления заказа.</w:t>
      </w:r>
    </w:p>
    <w:p w14:paraId="5A9B2D30"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b/>
          <w:sz w:val="22"/>
        </w:rPr>
        <w:t xml:space="preserve">Оплата. </w:t>
      </w:r>
      <w:r w:rsidRPr="001E2BEB">
        <w:rPr>
          <w:rFonts w:cs="Times New Roman"/>
          <w:sz w:val="22"/>
        </w:rPr>
        <w:t>На этапе направления Заявки на предзаказ оплата не взимается и не принимается. Если после начала продаж Пользователь оформляет заказ на основании ранее направленной Заявки на предзаказ, до подтверждения заказа ему предоставляются сведения о цене Товара, общей сумме заказа, доступных способах и порядке оплаты. Оплата производится только после отдельного оформления заказа в порядке, указанном на Сайте и в применимой оферте.</w:t>
      </w:r>
    </w:p>
    <w:p w14:paraId="0E2182A0"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b/>
          <w:sz w:val="22"/>
        </w:rPr>
        <w:t xml:space="preserve">Доставка. </w:t>
      </w:r>
      <w:r w:rsidRPr="001E2BEB">
        <w:rPr>
          <w:rFonts w:cs="Times New Roman"/>
          <w:sz w:val="22"/>
        </w:rPr>
        <w:t>Доставка возможна только в отношении заказа, отдельно оформленного после начала продаж. До подтверждения заказа Пользователю предоставляются доступные способы доставки, ее стоимость (если применимо), предполагаемый срок и иные существенные условия. Пользователь обязан указать достоверные данные, необходимые для доставки. Получателем Товара может быть Пользователь или иное указанное им лицо; в таком случае Пользователь обязан предоставить корректные данные Получателя и обеспечить наличие законного основания для их передачи Компании.</w:t>
      </w:r>
    </w:p>
    <w:p w14:paraId="369CF517"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b/>
          <w:sz w:val="22"/>
        </w:rPr>
        <w:t xml:space="preserve">Отмена предзаказа, отказ от товара и возврат. </w:t>
      </w:r>
      <w:r w:rsidRPr="001E2BEB">
        <w:rPr>
          <w:rFonts w:cs="Times New Roman"/>
          <w:sz w:val="22"/>
        </w:rPr>
        <w:t xml:space="preserve">Пользователь может отменить Заявку на предзаказ до оформления заказа без какой-либо платы, направив соответствующее обращение Компании. Если после начала продаж Пользователь отдельно оформит заказ дистанционным способом, к такому заказу применяются правила законодательства Российской Федерации о защите прав потребителей: потребитель вправе отказаться от Товара в любое время до его передачи, а после передачи — в течение семи дней; если информация о порядке и сроках возврата Товара надлежащего качества не была предоставлена в письменной форме при его доставке, срок отказа составляет три месяца с момента передачи. Возврат Товара надлежащего качества осуществляется при сохранении его товарного вида и потребительских свойств, за исключением товара надлежащего качества с индивидуально-определенными свойствами, который может быть использован исключительно приобретающим его потребителем. До внесения соответствующих изменений в законодательство Товар надлежащего качества, приобретенный дистанционно, может </w:t>
      </w:r>
      <w:r w:rsidRPr="001E2BEB">
        <w:rPr>
          <w:rFonts w:cs="Times New Roman"/>
          <w:sz w:val="22"/>
        </w:rPr>
        <w:lastRenderedPageBreak/>
        <w:t>быть возвращен выбранным покупателем способом, позволяющим Компании проверить состояние Товара при его получении, в том числе посредством перевозчика или организации связи; риск случайной гибели или повреждения Товара при такой обратной доставке и связанные с ней расходы несет покупатель. При отказе от Товара Компания возвращает уплаченную по договору сумму, за исключением расходов на доставку возвращенного Товара от потребителя, не позднее десяти дней со дня предъявления соответствующего требования, если законодательством не предусмотрено иное.</w:t>
      </w:r>
    </w:p>
    <w:p w14:paraId="3E733957"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b/>
          <w:sz w:val="22"/>
        </w:rPr>
        <w:t xml:space="preserve">Претензии и обращения. </w:t>
      </w:r>
      <w:r w:rsidRPr="001E2BEB">
        <w:rPr>
          <w:rFonts w:cs="Times New Roman"/>
          <w:sz w:val="22"/>
        </w:rPr>
        <w:t xml:space="preserve">Вопросы, связанные с Заявкой на предзаказ, а после оформления заказа — с оплатой, доставкой, возвратом, качеством Товара и иными требованиями покупателя, могут быть направлены Компании по адресу </w:t>
      </w:r>
      <w:proofErr w:type="spellStart"/>
      <w:r w:rsidRPr="001E2BEB">
        <w:rPr>
          <w:rFonts w:cs="Times New Roman"/>
          <w:sz w:val="22"/>
        </w:rPr>
        <w:t>info@matbg</w:t>
      </w:r>
      <w:proofErr w:type="spellEnd"/>
      <w:r w:rsidR="00C21647" w:rsidRPr="001E2BEB">
        <w:rPr>
          <w:rFonts w:cs="Times New Roman"/>
          <w:sz w:val="22"/>
          <w:lang w:val="en-US"/>
        </w:rPr>
        <w:t>r</w:t>
      </w:r>
      <w:r w:rsidRPr="001E2BEB">
        <w:rPr>
          <w:rFonts w:cs="Times New Roman"/>
          <w:sz w:val="22"/>
        </w:rPr>
        <w:t>oup.com. Для оперативной обработки обращения Пользователю рекомендуется указать контактные данные и, если заказ уже оформлен, номер заказа или иной его идентификатор.</w:t>
      </w:r>
    </w:p>
    <w:p w14:paraId="656B8B1B" w14:textId="77777777" w:rsidR="00465E82" w:rsidRPr="001E2BEB" w:rsidRDefault="007B4AED" w:rsidP="007B4AED">
      <w:pPr>
        <w:spacing w:line="264" w:lineRule="auto"/>
        <w:ind w:firstLine="0"/>
        <w:rPr>
          <w:rFonts w:eastAsia="Times New Roman" w:cs="Times New Roman"/>
          <w:color w:val="auto"/>
          <w:sz w:val="22"/>
          <w:lang w:eastAsia="ru-RU"/>
        </w:rPr>
      </w:pPr>
      <w:r w:rsidRPr="001E2BEB">
        <w:rPr>
          <w:rFonts w:cs="Times New Roman"/>
          <w:sz w:val="22"/>
        </w:rPr>
        <w:t>Персональные данные. Персональные данные, предоставленные при направлении Заявки на предзаказ, обрабатываются для приема и обработки такой заявки и информирования Пользователя о поступлении Товара и/или начале продаж. Если Пользователь впоследствии отдельно оформит заказ, персональные данные могут также обрабатываться для заключения и исполнения договора розничной купли-продажи, включая прием и обработку заказа, расчеты, организацию доставки, обработку возвратов, претензий и иных обращений, а также направление сервисных уведомлений, связанных с заказом. Подробнее порядок обработки персональных данных, в том числе технических персональных данных при использовании средств защиты форм Сайта, определяется Политикой обработки персональных данных Компании и соответствующими согласиями Пользователя, когда обработка осуществляется на основании согласия.</w:t>
      </w:r>
    </w:p>
    <w:p w14:paraId="40F28A46" w14:textId="77777777" w:rsidR="00CB0B78" w:rsidRPr="001E2BEB" w:rsidRDefault="00CB0B78" w:rsidP="00550753">
      <w:pPr>
        <w:jc w:val="center"/>
        <w:rPr>
          <w:rFonts w:cs="Times New Roman"/>
          <w:b/>
          <w:bCs/>
          <w:sz w:val="22"/>
        </w:rPr>
      </w:pPr>
      <w:r w:rsidRPr="001E2BEB">
        <w:rPr>
          <w:rFonts w:cs="Times New Roman"/>
          <w:b/>
          <w:bCs/>
          <w:sz w:val="22"/>
        </w:rPr>
        <w:t>ЗАЩИТА ФОРМ САЙТА И YANDEX SMARTCAPTCHA</w:t>
      </w:r>
    </w:p>
    <w:p w14:paraId="33AF724D" w14:textId="77777777" w:rsidR="00CB0B78" w:rsidRPr="001E2BEB" w:rsidRDefault="00CB0B78" w:rsidP="00CB0B78">
      <w:pPr>
        <w:rPr>
          <w:rFonts w:cs="Times New Roman"/>
          <w:sz w:val="22"/>
        </w:rPr>
      </w:pPr>
      <w:r w:rsidRPr="001E2BEB">
        <w:rPr>
          <w:rFonts w:cs="Times New Roman"/>
          <w:sz w:val="22"/>
        </w:rPr>
        <w:t xml:space="preserve">Для обеспечения безопасности Сайта, защиты форм Сайта от автоматизированных запросов, спама, злоупотреблений и иных неправомерных действий Компания вправе использовать сервис </w:t>
      </w:r>
      <w:proofErr w:type="spellStart"/>
      <w:r w:rsidRPr="001E2BEB">
        <w:rPr>
          <w:rFonts w:cs="Times New Roman"/>
          <w:sz w:val="22"/>
        </w:rPr>
        <w:t>Yandex</w:t>
      </w:r>
      <w:proofErr w:type="spellEnd"/>
      <w:r w:rsidRPr="001E2BEB">
        <w:rPr>
          <w:rFonts w:cs="Times New Roman"/>
          <w:sz w:val="22"/>
        </w:rPr>
        <w:t xml:space="preserve"> </w:t>
      </w:r>
      <w:proofErr w:type="spellStart"/>
      <w:r w:rsidRPr="001E2BEB">
        <w:rPr>
          <w:rFonts w:cs="Times New Roman"/>
          <w:sz w:val="22"/>
        </w:rPr>
        <w:t>SmartCaptcha</w:t>
      </w:r>
      <w:proofErr w:type="spellEnd"/>
      <w:r w:rsidRPr="001E2BEB">
        <w:rPr>
          <w:rFonts w:cs="Times New Roman"/>
          <w:sz w:val="22"/>
        </w:rPr>
        <w:t>, предоставляемый ООО «</w:t>
      </w:r>
      <w:proofErr w:type="spellStart"/>
      <w:r w:rsidRPr="001E2BEB">
        <w:rPr>
          <w:rFonts w:cs="Times New Roman"/>
          <w:sz w:val="22"/>
        </w:rPr>
        <w:t>Яндекс.Облако</w:t>
      </w:r>
      <w:proofErr w:type="spellEnd"/>
      <w:r w:rsidRPr="001E2BEB">
        <w:rPr>
          <w:rFonts w:cs="Times New Roman"/>
          <w:sz w:val="22"/>
        </w:rPr>
        <w:t>». Сервис позволяет на основе технических параметров определить, отправляется ли запрос человеком или автоматизированными средствами.</w:t>
      </w:r>
    </w:p>
    <w:p w14:paraId="6CC0C9C3" w14:textId="55FA1227" w:rsidR="00CB0B78" w:rsidRPr="001E2BEB" w:rsidRDefault="00CB0B78" w:rsidP="00CB0B78">
      <w:pPr>
        <w:rPr>
          <w:rFonts w:cs="Times New Roman"/>
          <w:sz w:val="22"/>
        </w:rPr>
      </w:pPr>
      <w:r w:rsidRPr="001E2BEB">
        <w:rPr>
          <w:rFonts w:cs="Times New Roman"/>
          <w:sz w:val="22"/>
        </w:rPr>
        <w:t xml:space="preserve">При использовании страниц и форм, защищенных </w:t>
      </w:r>
      <w:proofErr w:type="spellStart"/>
      <w:r w:rsidRPr="001E2BEB">
        <w:rPr>
          <w:rFonts w:cs="Times New Roman"/>
          <w:sz w:val="22"/>
        </w:rPr>
        <w:t>Yandex</w:t>
      </w:r>
      <w:proofErr w:type="spellEnd"/>
      <w:r w:rsidRPr="001E2BEB">
        <w:rPr>
          <w:rFonts w:cs="Times New Roman"/>
          <w:sz w:val="22"/>
        </w:rPr>
        <w:t xml:space="preserve"> </w:t>
      </w:r>
      <w:proofErr w:type="spellStart"/>
      <w:r w:rsidRPr="001E2BEB">
        <w:rPr>
          <w:rFonts w:cs="Times New Roman"/>
          <w:sz w:val="22"/>
        </w:rPr>
        <w:t>SmartCaptcha</w:t>
      </w:r>
      <w:proofErr w:type="spellEnd"/>
      <w:r w:rsidRPr="001E2BEB">
        <w:rPr>
          <w:rFonts w:cs="Times New Roman"/>
          <w:sz w:val="22"/>
        </w:rPr>
        <w:t xml:space="preserve">, могут обрабатываться технические данные Пользователя, необходимые для работы сервиса и проверки запроса, в том числе IP-адрес, технические сведения об устройстве и браузере и их характеристиках, сведения об активности и взаимодействии с Сайтом и виджетом </w:t>
      </w:r>
      <w:proofErr w:type="spellStart"/>
      <w:r w:rsidRPr="001E2BEB">
        <w:rPr>
          <w:rFonts w:cs="Times New Roman"/>
          <w:sz w:val="22"/>
        </w:rPr>
        <w:t>Yandex</w:t>
      </w:r>
      <w:proofErr w:type="spellEnd"/>
      <w:r w:rsidRPr="001E2BEB">
        <w:rPr>
          <w:rFonts w:cs="Times New Roman"/>
          <w:sz w:val="22"/>
        </w:rPr>
        <w:t xml:space="preserve"> </w:t>
      </w:r>
      <w:proofErr w:type="spellStart"/>
      <w:r w:rsidRPr="001E2BEB">
        <w:rPr>
          <w:rFonts w:cs="Times New Roman"/>
          <w:sz w:val="22"/>
        </w:rPr>
        <w:t>SmartCaptcha</w:t>
      </w:r>
      <w:proofErr w:type="spellEnd"/>
      <w:r w:rsidRPr="001E2BEB">
        <w:rPr>
          <w:rFonts w:cs="Times New Roman"/>
          <w:sz w:val="22"/>
        </w:rPr>
        <w:t>, сведения о цифровом отпечатке устройства, часовой пояс, одноразовый технический идентификатор (</w:t>
      </w:r>
      <w:proofErr w:type="spellStart"/>
      <w:r w:rsidRPr="001E2BEB">
        <w:rPr>
          <w:rFonts w:cs="Times New Roman"/>
          <w:sz w:val="22"/>
        </w:rPr>
        <w:t>token</w:t>
      </w:r>
      <w:proofErr w:type="spellEnd"/>
      <w:r w:rsidRPr="001E2BEB">
        <w:rPr>
          <w:rFonts w:cs="Times New Roman"/>
          <w:sz w:val="22"/>
        </w:rPr>
        <w:t xml:space="preserve">) и иные необходимые технические сведения. Для серверной проверки результата Компания может передавать сервису одноразовый </w:t>
      </w:r>
      <w:proofErr w:type="spellStart"/>
      <w:r w:rsidRPr="001E2BEB">
        <w:rPr>
          <w:rFonts w:cs="Times New Roman"/>
          <w:sz w:val="22"/>
        </w:rPr>
        <w:t>token</w:t>
      </w:r>
      <w:proofErr w:type="spellEnd"/>
      <w:r w:rsidRPr="001E2BEB">
        <w:rPr>
          <w:rFonts w:cs="Times New Roman"/>
          <w:sz w:val="22"/>
        </w:rPr>
        <w:t xml:space="preserve"> и IP-адрес Пользователя.</w:t>
      </w:r>
    </w:p>
    <w:p w14:paraId="3B093D38" w14:textId="77777777" w:rsidR="00CB0B78" w:rsidRPr="001E2BEB" w:rsidRDefault="00CB0B78" w:rsidP="00CB0B78">
      <w:pPr>
        <w:rPr>
          <w:rFonts w:cs="Times New Roman"/>
          <w:sz w:val="22"/>
        </w:rPr>
      </w:pPr>
      <w:r w:rsidRPr="001E2BEB">
        <w:rPr>
          <w:rFonts w:cs="Times New Roman"/>
          <w:sz w:val="22"/>
        </w:rPr>
        <w:t>Порядок, цели, правовые основания, состав, сроки обработки и хранения таких персональных данных, а также сведения о поручении обработки ООО «</w:t>
      </w:r>
      <w:proofErr w:type="spellStart"/>
      <w:r w:rsidRPr="001E2BEB">
        <w:rPr>
          <w:rFonts w:cs="Times New Roman"/>
          <w:sz w:val="22"/>
        </w:rPr>
        <w:t>Яндекс.Облако</w:t>
      </w:r>
      <w:proofErr w:type="spellEnd"/>
      <w:r w:rsidRPr="001E2BEB">
        <w:rPr>
          <w:rFonts w:cs="Times New Roman"/>
          <w:sz w:val="22"/>
        </w:rPr>
        <w:t xml:space="preserve">» определяются Политикой обработки персональных данных Компании и Согласием на обработку персональных данных. Использование </w:t>
      </w:r>
      <w:proofErr w:type="spellStart"/>
      <w:r w:rsidRPr="001E2BEB">
        <w:rPr>
          <w:rFonts w:cs="Times New Roman"/>
          <w:sz w:val="22"/>
        </w:rPr>
        <w:t>Yandex</w:t>
      </w:r>
      <w:proofErr w:type="spellEnd"/>
      <w:r w:rsidRPr="001E2BEB">
        <w:rPr>
          <w:rFonts w:cs="Times New Roman"/>
          <w:sz w:val="22"/>
        </w:rPr>
        <w:t xml:space="preserve"> </w:t>
      </w:r>
      <w:proofErr w:type="spellStart"/>
      <w:r w:rsidRPr="001E2BEB">
        <w:rPr>
          <w:rFonts w:cs="Times New Roman"/>
          <w:sz w:val="22"/>
        </w:rPr>
        <w:t>SmartCaptcha</w:t>
      </w:r>
      <w:proofErr w:type="spellEnd"/>
      <w:r w:rsidRPr="001E2BEB">
        <w:rPr>
          <w:rFonts w:cs="Times New Roman"/>
          <w:sz w:val="22"/>
        </w:rPr>
        <w:t xml:space="preserve"> само по себе не означает согласия Пользователя на обработку персональных данных: когда применимым правовым основанием является согласие, оно предоставляется отдельно в предусмотренном на Сайте порядке.</w:t>
      </w:r>
    </w:p>
    <w:p w14:paraId="6C7E5F17" w14:textId="77777777" w:rsidR="00CB0B78" w:rsidRPr="001E2BEB" w:rsidRDefault="00CB0B78" w:rsidP="00CB0B78">
      <w:pPr>
        <w:rPr>
          <w:rFonts w:cs="Times New Roman"/>
          <w:sz w:val="22"/>
        </w:rPr>
      </w:pPr>
      <w:r w:rsidRPr="001E2BEB">
        <w:rPr>
          <w:rFonts w:cs="Times New Roman"/>
          <w:sz w:val="22"/>
        </w:rPr>
        <w:t xml:space="preserve">Пользователь не вправе обходить, отключать, вмешиваться в работу </w:t>
      </w:r>
      <w:proofErr w:type="spellStart"/>
      <w:r w:rsidRPr="001E2BEB">
        <w:rPr>
          <w:rFonts w:cs="Times New Roman"/>
          <w:sz w:val="22"/>
        </w:rPr>
        <w:t>Yandex</w:t>
      </w:r>
      <w:proofErr w:type="spellEnd"/>
      <w:r w:rsidRPr="001E2BEB">
        <w:rPr>
          <w:rFonts w:cs="Times New Roman"/>
          <w:sz w:val="22"/>
        </w:rPr>
        <w:t xml:space="preserve"> </w:t>
      </w:r>
      <w:proofErr w:type="spellStart"/>
      <w:r w:rsidRPr="001E2BEB">
        <w:rPr>
          <w:rFonts w:cs="Times New Roman"/>
          <w:sz w:val="22"/>
        </w:rPr>
        <w:t>SmartCaptcha</w:t>
      </w:r>
      <w:proofErr w:type="spellEnd"/>
      <w:r w:rsidRPr="001E2BEB">
        <w:rPr>
          <w:rFonts w:cs="Times New Roman"/>
          <w:sz w:val="22"/>
        </w:rPr>
        <w:t xml:space="preserve"> или иных средств защиты Сайта, использовать ботов, скрипты или иные автоматизированные средства для обхода такой защиты. Компания вправе отклонить или не обрабатывать запрос формы, если проверка средствами защиты не пройдена, за исключением случаев, когда иное требуется применимым законодательством.</w:t>
      </w:r>
    </w:p>
    <w:p w14:paraId="75FDEFE2" w14:textId="77777777" w:rsidR="00504B2C" w:rsidRPr="001E2BEB" w:rsidRDefault="00504B2C" w:rsidP="007B4AED">
      <w:pPr>
        <w:spacing w:line="264" w:lineRule="auto"/>
        <w:ind w:firstLine="0"/>
        <w:jc w:val="center"/>
        <w:rPr>
          <w:rFonts w:eastAsia="Times New Roman" w:cs="Times New Roman"/>
          <w:color w:val="auto"/>
          <w:sz w:val="22"/>
          <w:lang w:eastAsia="ru-RU"/>
        </w:rPr>
      </w:pPr>
      <w:r w:rsidRPr="001E2BEB">
        <w:rPr>
          <w:rFonts w:eastAsia="Times New Roman" w:cs="Times New Roman"/>
          <w:b/>
          <w:bCs/>
          <w:color w:val="auto"/>
          <w:sz w:val="22"/>
          <w:lang w:eastAsia="ru-RU"/>
        </w:rPr>
        <w:t>ИСПОЛЬЗОВАНИЕ ПРОГРАММНОГО ОБЕСПЕЧЕНИЯ</w:t>
      </w:r>
    </w:p>
    <w:p w14:paraId="29E8A086"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 xml:space="preserve">Программное обеспечение данного сайта является собственностью Компании и защищено авторским правом. Вы не имеете права копировать, переиздавать, изменять, распространять, лицензировать, </w:t>
      </w:r>
      <w:proofErr w:type="spellStart"/>
      <w:r w:rsidRPr="001E2BEB">
        <w:rPr>
          <w:rFonts w:eastAsia="Times New Roman" w:cs="Times New Roman"/>
          <w:color w:val="auto"/>
          <w:sz w:val="22"/>
          <w:lang w:eastAsia="ru-RU"/>
        </w:rPr>
        <w:t>сублицензировать</w:t>
      </w:r>
      <w:proofErr w:type="spellEnd"/>
      <w:r w:rsidRPr="001E2BEB">
        <w:rPr>
          <w:rFonts w:eastAsia="Times New Roman" w:cs="Times New Roman"/>
          <w:color w:val="auto"/>
          <w:sz w:val="22"/>
          <w:lang w:eastAsia="ru-RU"/>
        </w:rPr>
        <w:t xml:space="preserve">, </w:t>
      </w:r>
      <w:proofErr w:type="spellStart"/>
      <w:r w:rsidRPr="001E2BEB">
        <w:rPr>
          <w:rFonts w:eastAsia="Times New Roman" w:cs="Times New Roman"/>
          <w:color w:val="auto"/>
          <w:sz w:val="22"/>
          <w:lang w:eastAsia="ru-RU"/>
        </w:rPr>
        <w:t>декомпилировать</w:t>
      </w:r>
      <w:proofErr w:type="spellEnd"/>
      <w:r w:rsidRPr="001E2BEB">
        <w:rPr>
          <w:rFonts w:eastAsia="Times New Roman" w:cs="Times New Roman"/>
          <w:color w:val="auto"/>
          <w:sz w:val="22"/>
          <w:lang w:eastAsia="ru-RU"/>
        </w:rPr>
        <w:t xml:space="preserve">, создавать производные работы на основе него </w:t>
      </w:r>
      <w:r w:rsidRPr="001E2BEB">
        <w:rPr>
          <w:rFonts w:eastAsia="Times New Roman" w:cs="Times New Roman"/>
          <w:color w:val="auto"/>
          <w:sz w:val="22"/>
          <w:lang w:eastAsia="ru-RU"/>
        </w:rPr>
        <w:lastRenderedPageBreak/>
        <w:t>или перепроектировать программное обеспечение, доступное через сайт. Вы также признаете и соглашаетесь, что не будете использовать на сайте вирусы, рекламное, шпионское программное обеспечение, червей или любое другое вредоносное программное обеспечение.</w:t>
      </w:r>
    </w:p>
    <w:p w14:paraId="5C62EC0D"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Программное обеспечение поставляется вам «КАК ЕСТЬ». Компания отказывается от всех гарантий, явных или подразумеваемых, включая, помимо прочего, гарантии коммерческой ценности и пригодности программного обеспечения для любых целей. Вы принимаете на себя весь риск использования программного обеспечения.</w:t>
      </w:r>
    </w:p>
    <w:p w14:paraId="5A06917A"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Вы понимаете, что внедрение Компанией различных технологий может не быть одинаковым на всех платформах и что производительность и некоторые функции, предлагаемые нами, могут различаться в зависимости от вашего устройства и другого оборудования.</w:t>
      </w:r>
    </w:p>
    <w:p w14:paraId="4907DE98"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Компания предоставляет вам неисключительную, непередаваемую, отзывную и ограниченную лицензию на использование нашего программного обеспечения. Вы не имеете права использовать программное обеспечение Компании для каких-либо целей, кроме тех, которые описаны в предоставленной вам лицензии. Любое незаконное использование нашего программного обеспечения является вашей ответственностью.</w:t>
      </w:r>
    </w:p>
    <w:p w14:paraId="4DF34EED" w14:textId="77777777" w:rsidR="00504B2C" w:rsidRPr="001E2BEB" w:rsidRDefault="00504B2C" w:rsidP="007B4AED">
      <w:pPr>
        <w:spacing w:line="264" w:lineRule="auto"/>
        <w:ind w:firstLine="0"/>
        <w:jc w:val="center"/>
        <w:rPr>
          <w:rFonts w:eastAsia="Times New Roman" w:cs="Times New Roman"/>
          <w:color w:val="auto"/>
          <w:sz w:val="22"/>
          <w:lang w:eastAsia="ru-RU"/>
        </w:rPr>
      </w:pPr>
      <w:r w:rsidRPr="001E2BEB">
        <w:rPr>
          <w:rFonts w:eastAsia="Times New Roman" w:cs="Times New Roman"/>
          <w:b/>
          <w:bCs/>
          <w:color w:val="auto"/>
          <w:sz w:val="22"/>
          <w:lang w:eastAsia="ru-RU"/>
        </w:rPr>
        <w:t>ГАРАНТИИ И ОТКАЗ ОТ ОТВЕТСТВЕННОСТИ</w:t>
      </w:r>
    </w:p>
    <w:p w14:paraId="0A27AE8C"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ВСЯ ИНФОРМАЦИЯ, ПРОГРАММНОЕ ОБЕСПЕЧЕНИЕ И КОНТЕНТ, ​​РАЗМЕЩЕННЫЕ НА ЭТОМ САЙТЕ, ПРЕДОСТАВЛЯЮТСЯ «КАК ЕСТЬ». НАСТОЯЩИМ КОМПАНИЯ ЯВНО ОТКАЗЫВАЕТСЯ ОТ ВСЕХ ГАРАНТИЙ ЛЮБОГО РОДА, ЯВНЫХ ИЛИ ПОДРАЗУМЕВАЕМЫХ, ВКЛЮЧАЯ, НО НЕ ОГРАНИЧИВАЯСЬ, ГАРАНТИЙ ТОВАРНОЙ ЦЕННОСТИ, ПРИГОДНОСТИ ДЛЯ ОПРЕДЕЛЕННОЙ ЦЕЛИ ИЛИ НЕНАРУШЕНИЯ ПРАВ.</w:t>
      </w:r>
    </w:p>
    <w:p w14:paraId="2F5FD92C"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КОМПАНИЯ НЕ ДАЕТ НИКАКИХ ГАРАНТИЙ, ЗАВЕРЕНИЙ ИЛИ ГАРАНТИЙ ОТНОСИТЕЛЬНО СОДЕРЖАНИЯ, ПОСЛЕДОВАТЕЛЬНОСТИ, ТОЧНОСТИ, СВОЕВРЕМЕННОСТИ ИЛИ ПОЛНОТЫ ИНФОРМАЦИИ, ПРОГРАММНОГО ОБЕСПЕЧЕНИЯ ИЛИ КОНТЕНТА НА САЙТЕ. КОМПАНИЯ НЕ ДАЕТ НИКАКИХ ГАРАНТИЙ, ЗАВЕРЕНИЙ ИЛИ ГАРАНТИЙ, ЧТО ИНФОРМАЦИЯ, КОНТЕНТ ИЛИ ПРОГРАММНОЕ ОБЕСПЕЧЕНИЕ БУДУТ БЕСПЕРЕБОЙНО ИЛИ БЕЗ ОШИБОК РАБОТАТЬ И БУДУТ ИСПРАВЛЕНЫ.</w:t>
      </w:r>
    </w:p>
    <w:p w14:paraId="0B1B3C30"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КОМПАНИЯ НЕ НЕСЕТ НИКАКОЙ ОТВЕТСТВЕННОСТИ ЗА ОШИБКИ ИЛИ НЕТОЧНОСТИ В ИНФОРМАЦИИ, ПРОГРАММНОМ ОБЕСПЕЧЕНИИ ИЛИ КОНТЕНТЕ, В ССЫЛКАХ НА ДАННЫЙ ВЕБ-САЙТ.</w:t>
      </w:r>
    </w:p>
    <w:p w14:paraId="7CE73310"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cs="Times New Roman"/>
          <w:sz w:val="22"/>
        </w:rPr>
        <w:t>НИЧТО В НАСТОЯЩИХ УСЛОВИЯХ НЕ ИСКЛЮЧАЕТ И НЕ ОГРАНИЧИВАЕТ ОТВЕТСТВЕННОСТЬ КОМПАНИИ В СЛУЧАЯХ, КОГДА ТАКОЕ ИСКЛЮЧЕНИЕ ИЛИ ОГРАНИЧЕНИЕ НЕ ДОПУСКАЕТСЯ ПРИМЕНИМЫМ ЗАКОНОДАТЕЛЬСТВОМ. ВОПРОС О ВОЗМЕЩЕНИИ УБЫТКОВ РЕШАЕТСЯ В СООТВЕТСТВИИ С ПРИМЕНИМЫМ ЗАКОНОДАТЕЛЬСТВОМ С УЧЕТОМ НАЛИЧИЯ НАРУШЕНИЯ, УБЫТКОВ, ПРИЧИННОЙ СВЯЗИ И ИНЫХ НЕОБХОДИМЫХ УСЛОВИЙ ОТВЕТСТВЕННОСТИ.</w:t>
      </w:r>
    </w:p>
    <w:p w14:paraId="4C9EF8EE"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ИСПОЛЬЗОВАНИЕ ЛЮБОЙ ИНФОРМАЦИИ, ПРОГРАММНОГО ОБЕСПЕЧЕНИЯ ИЛИ КОНТЕНТА САЙТА, ОСУЩЕСТВЛЯЕТСЯ ВАМИ НА ВАШЕ СОБСТВЕННОЕ УСМОТРЕНИЕ И РИСК, И ВЫ НЕСЕТЕ ПОЛНУЮ ОТВЕТСТВЕННОСТЬ ЗА ЛЮБОЙ УЩЕРБ, ПОТЕРЮ ДАННЫХ ИЛИ ДРУГОЙ ВРЕД, КОТОРЫЙ ЯВЛЯЕТСЯ РЕЗУЛЬТАТОМ ТАКОГО ИСПОЛЬЗОВАНИЯ.</w:t>
      </w:r>
    </w:p>
    <w:p w14:paraId="09C08FB7"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b/>
          <w:bCs/>
          <w:color w:val="auto"/>
          <w:sz w:val="22"/>
          <w:lang w:eastAsia="ru-RU"/>
        </w:rPr>
        <w:t>ССЫЛКИ НА СТОРОННИЕ САЙТЫ И СОЦИАЛЬНЫЕ СЕТИ</w:t>
      </w:r>
    </w:p>
    <w:p w14:paraId="3B561D5F"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Этот сайт может содержать ссылки на веб-сайты и социальные сети, которые принадлежат или управляются другими компаниями (</w:t>
      </w:r>
      <w:r w:rsidRPr="001E2BEB">
        <w:rPr>
          <w:rFonts w:eastAsia="Times New Roman" w:cs="Times New Roman"/>
          <w:b/>
          <w:bCs/>
          <w:color w:val="auto"/>
          <w:sz w:val="22"/>
          <w:lang w:eastAsia="ru-RU"/>
        </w:rPr>
        <w:t>«Сторонние веб-сайты»</w:t>
      </w:r>
      <w:r w:rsidRPr="001E2BEB">
        <w:rPr>
          <w:rFonts w:eastAsia="Times New Roman" w:cs="Times New Roman"/>
          <w:color w:val="auto"/>
          <w:sz w:val="22"/>
          <w:lang w:eastAsia="ru-RU"/>
        </w:rPr>
        <w:t>). Мы предоставляем этот доступ посредством использования гиперссылок, которые автоматически перемещают вас с нашего сайта на Сторонние веб-сайты.</w:t>
      </w:r>
    </w:p>
    <w:p w14:paraId="71B1A0B2" w14:textId="7EEFE3D3"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lastRenderedPageBreak/>
        <w:t xml:space="preserve">Компания делает все возможное, чтобы предоставить вам полезные и заслуживающие доверия ресурсы, однако Компания не может поддерживать, утверждать или гарантировать информацию, продукты, услуги или рекомендации, представленные на Сторонних веб-сайтах, Компания не несет ответственности за содержание или точность любых Сторонних веб-сайтов. Компания не несет ответственности за любые убытки или ущерб любого рода, возникшие в результате использования ссылок на </w:t>
      </w:r>
      <w:r w:rsidR="00C21647" w:rsidRPr="001E2BEB">
        <w:rPr>
          <w:rFonts w:eastAsia="Times New Roman" w:cs="Times New Roman"/>
          <w:color w:val="auto"/>
          <w:sz w:val="22"/>
          <w:lang w:eastAsia="ru-RU"/>
        </w:rPr>
        <w:t xml:space="preserve">Сторонние </w:t>
      </w:r>
      <w:r w:rsidRPr="001E2BEB">
        <w:rPr>
          <w:rFonts w:eastAsia="Times New Roman" w:cs="Times New Roman"/>
          <w:color w:val="auto"/>
          <w:sz w:val="22"/>
          <w:lang w:eastAsia="ru-RU"/>
        </w:rPr>
        <w:t>веб-</w:t>
      </w:r>
      <w:r w:rsidR="00C21647" w:rsidRPr="001E2BEB">
        <w:rPr>
          <w:rFonts w:eastAsia="Times New Roman" w:cs="Times New Roman"/>
          <w:color w:val="auto"/>
          <w:sz w:val="22"/>
          <w:lang w:eastAsia="ru-RU"/>
        </w:rPr>
        <w:t>сайты</w:t>
      </w:r>
      <w:r w:rsidRPr="001E2BEB">
        <w:rPr>
          <w:rFonts w:eastAsia="Times New Roman" w:cs="Times New Roman"/>
          <w:color w:val="auto"/>
          <w:sz w:val="22"/>
          <w:lang w:eastAsia="ru-RU"/>
        </w:rPr>
        <w:t>, а также за сбои в работе продуктов или услуг, рекламируемых или предоставляемых на этих Сторонних веб-сайтах.</w:t>
      </w:r>
    </w:p>
    <w:p w14:paraId="466ECF0A"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Компания предоставляет вам такие ссылки «Как Есть». Когда вы посещаете Сторонние веб-сайты по таким ссылкам, к вам больше не будут применяться Политика конфиденциальности Компании или иные условия настоящего сайта. Методы сбора, использования и защиты данных на Сторонних веб-сайтах могут отличаться от методов работы нашего сайта. Вам следует самостоятельно ознакомиться с политикой конфиденциальности и правилами безопасности Сторонних веб-сайтов.</w:t>
      </w:r>
    </w:p>
    <w:p w14:paraId="24098E92"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b/>
          <w:bCs/>
          <w:color w:val="auto"/>
          <w:sz w:val="22"/>
          <w:lang w:eastAsia="ru-RU"/>
        </w:rPr>
        <w:t>ПРАВИЛА ПОВЕДЕНИЯ ПОЛЬЗОВАТЕЛЯ</w:t>
      </w:r>
    </w:p>
    <w:p w14:paraId="1DAF4C03" w14:textId="183AE3F4" w:rsidR="00504B2C" w:rsidRPr="001E2BEB" w:rsidRDefault="00504B2C" w:rsidP="007B4AED">
      <w:pPr>
        <w:spacing w:line="264" w:lineRule="auto"/>
        <w:ind w:firstLine="0"/>
        <w:rPr>
          <w:rFonts w:eastAsia="Times New Roman" w:cs="Times New Roman"/>
          <w:color w:val="auto"/>
          <w:sz w:val="22"/>
          <w:lang w:eastAsia="ru-RU"/>
        </w:rPr>
      </w:pPr>
      <w:r w:rsidRPr="001E2BEB">
        <w:rPr>
          <w:rFonts w:cs="Times New Roman"/>
          <w:sz w:val="22"/>
        </w:rPr>
        <w:t>Вам может потребоваться зарегистрировать учетную запись (</w:t>
      </w:r>
      <w:r w:rsidRPr="001E2BEB">
        <w:rPr>
          <w:rFonts w:cs="Times New Roman"/>
          <w:b/>
          <w:sz w:val="22"/>
        </w:rPr>
        <w:t>«Учетная запись»</w:t>
      </w:r>
      <w:r w:rsidRPr="001E2BEB">
        <w:rPr>
          <w:rFonts w:cs="Times New Roman"/>
          <w:sz w:val="22"/>
        </w:rPr>
        <w:t>) на Сайте. Вы несете ответственность за соблюдение правил поведения пользователей, изложенных в настоящих Условиях использования. Перечисленные ниже запреты применяются вместе с конкретными основаниями и порядком ограничения доступа, установленными разделом «ПРЕКРАЩЕНИЕ ИСПОЛЬЗОВАНИЯ». Оценка поведения как не соответствующего общему «духу» настоящих Условий сама по себе не является самостоятельным основанием для блокировки, удаления Учетной записи или аннулирования игровых результатов.</w:t>
      </w:r>
    </w:p>
    <w:p w14:paraId="6903C1D0"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Вы соглашаетесь, что не будете:</w:t>
      </w:r>
    </w:p>
    <w:p w14:paraId="502F47A4"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передавать или публиковать на сайте любой контент или иную информацию, которые являются незаконными, вредными, угрожающими, оскорбительными, клеветническими, вульгарными, непристойными, разжигающими ненависть, откровенно сексуальными или неприемлемыми по расовому, этническому или иному признаку и/или которые нарушают применимое законодательство,</w:t>
      </w:r>
    </w:p>
    <w:p w14:paraId="40DC3AD1"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нарушать права интеллектуальной собственности или другие права любой стороны, а также способствовать осуществлению или осуществлять незаконную деятельность,</w:t>
      </w:r>
    </w:p>
    <w:p w14:paraId="5BC92E67"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ненадлежащим образом использовать техническую поддержку Компании, включая, помимо прочего, подачу ложных сообщений о злоупотреблениях или неправомерных действиях других лиц,</w:t>
      </w:r>
    </w:p>
    <w:p w14:paraId="50061463"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отключать, вмешиваться или обходить любую функцию безопасности сайта,</w:t>
      </w:r>
    </w:p>
    <w:p w14:paraId="1448F42E"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покупать, продавать, сдавать в аренду Контент или любую его часть, включая, помимо прочего, Виртуальные предметы, учетные записи пользователей и/или доступ к учетным записям пользователей любой стороне в обмен на реальную валюту или предметы и/или услуги, имеющие денежную стоимость,</w:t>
      </w:r>
    </w:p>
    <w:p w14:paraId="4DCC56DC"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участвовать в мошеннической деятельности,</w:t>
      </w:r>
    </w:p>
    <w:p w14:paraId="332D2112"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использовать или принимать участие в использовании любого неавторизованного стороннего программного обеспечения, предназначенного для изменения или вмешательства в работу сайта,</w:t>
      </w:r>
    </w:p>
    <w:p w14:paraId="655A7FA3"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публиковать и/или делать общедоступной любую личную информацию другого пользователя на сайте без явного письменного согласия этого пользователя,</w:t>
      </w:r>
    </w:p>
    <w:p w14:paraId="5BDF70B9"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покупать, продавать, сдавать в аренду или отдавать свою Учетную запись, создавать Учетную запись, используя вымышленную личность или от имени кого-либо, кроме себя,</w:t>
      </w:r>
    </w:p>
    <w:p w14:paraId="25F44140" w14:textId="77777777" w:rsidR="00504B2C" w:rsidRPr="001E2BEB" w:rsidRDefault="00504B2C" w:rsidP="007B4AED">
      <w:pPr>
        <w:numPr>
          <w:ilvl w:val="0"/>
          <w:numId w:val="1"/>
        </w:numPr>
        <w:tabs>
          <w:tab w:val="clear" w:pos="720"/>
        </w:tabs>
        <w:spacing w:line="264" w:lineRule="auto"/>
        <w:ind w:left="714" w:hanging="357"/>
        <w:rPr>
          <w:rFonts w:eastAsia="Times New Roman" w:cs="Times New Roman"/>
          <w:color w:val="auto"/>
          <w:sz w:val="22"/>
          <w:lang w:eastAsia="ru-RU"/>
        </w:rPr>
      </w:pPr>
      <w:r w:rsidRPr="001E2BEB">
        <w:rPr>
          <w:rFonts w:eastAsia="Times New Roman" w:cs="Times New Roman"/>
          <w:color w:val="auto"/>
          <w:sz w:val="22"/>
          <w:lang w:eastAsia="ru-RU"/>
        </w:rPr>
        <w:t>использовать вашу Учетную запись в коммерческих целях, включая, помимо прочего, рекламу, навязывание услуг или передачу любых коммерческих рекламных объявлений.</w:t>
      </w:r>
    </w:p>
    <w:p w14:paraId="2677F823"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b/>
          <w:bCs/>
          <w:color w:val="auto"/>
          <w:sz w:val="22"/>
          <w:lang w:eastAsia="ru-RU"/>
        </w:rPr>
        <w:lastRenderedPageBreak/>
        <w:t>ВОЗРАСТ ПОЛЬЗОВАТЕЛЯ</w:t>
      </w:r>
    </w:p>
    <w:p w14:paraId="6C1065F7" w14:textId="6C91C614" w:rsidR="00504B2C" w:rsidRPr="001E2BEB" w:rsidRDefault="00C21647"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 xml:space="preserve">Для самостоятельного доступа к Сайту и/или его использования вам должно быть не менее 14 лет. Если вам менее 14 лет, доступ к Сайту и его использование допускаются только с согласия и при участии родителя или законного представителя. </w:t>
      </w:r>
      <w:r w:rsidR="00504B2C" w:rsidRPr="001E2BEB">
        <w:rPr>
          <w:rFonts w:eastAsia="Times New Roman" w:cs="Times New Roman"/>
          <w:b/>
          <w:bCs/>
          <w:color w:val="auto"/>
          <w:sz w:val="22"/>
          <w:lang w:eastAsia="ru-RU"/>
        </w:rPr>
        <w:t>ПРЕКРАЩЕНИЕ ИСПОЛЬЗОВАНИЯ</w:t>
      </w:r>
    </w:p>
    <w:p w14:paraId="364C916F"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cs="Times New Roman"/>
          <w:b/>
          <w:sz w:val="22"/>
        </w:rPr>
        <w:t xml:space="preserve">Временная защитная блокировка. </w:t>
      </w:r>
      <w:r w:rsidRPr="001E2BEB">
        <w:rPr>
          <w:rFonts w:cs="Times New Roman"/>
          <w:sz w:val="22"/>
        </w:rPr>
        <w:t>Компания вправе временно ограничить доступ к Учетной записи, отдельному функционалу или игровым операциям, если имеются разумные признаки компрометации Учетной записи, несанкционированного доступа, вмешательства в работу Сайта, использования средств, способных повлиять на безопасность или достоверность игровых результатов, либо иной непосредственной угрозы безопасности Сайта, пользователей или данных. Такая блокировка носит защитный характер, не является санкцией и действует только в течение времени, необходимого для проверки обстоятельств и устранения соответствующего риска.</w:t>
      </w:r>
    </w:p>
    <w:p w14:paraId="32743095" w14:textId="77777777" w:rsidR="00C2329F" w:rsidRPr="001E2BEB" w:rsidRDefault="00C26E02">
      <w:pPr>
        <w:spacing w:line="264" w:lineRule="auto"/>
        <w:ind w:firstLine="0"/>
        <w:rPr>
          <w:rFonts w:eastAsia="Times New Roman" w:cs="Times New Roman"/>
          <w:color w:val="auto"/>
          <w:sz w:val="22"/>
          <w:lang w:eastAsia="ru-RU"/>
        </w:rPr>
      </w:pPr>
      <w:r w:rsidRPr="001E2BEB">
        <w:rPr>
          <w:rFonts w:cs="Times New Roman"/>
          <w:b/>
          <w:sz w:val="22"/>
        </w:rPr>
        <w:t xml:space="preserve">Санкции за нарушение. </w:t>
      </w:r>
      <w:r w:rsidRPr="001E2BEB">
        <w:rPr>
          <w:rFonts w:cs="Times New Roman"/>
          <w:sz w:val="22"/>
        </w:rPr>
        <w:t>Компания вправе ограничить функционал, приостановить или прекратить действие Учетной записи, а в случаях существенного нарушения — удалить Учетную запись, если установлено, что пользователь: вмешивался в работу Сайта или обходил его средства безопасности; использовал неавторизованное программное обеспечение, скрипты, ботов, модификации или иные запрещенные средства для получения игрового преимущества; нарушал права интеллектуальной собственности, права на персональные данные или иные права третьих лиц; использовал Учетную запись для мошеннической деятельности, передавал доступ к ней вопреки настоящим Условиям либо совершал иное прямо запрещенное настоящими Условиями действие, способное причинить существенный вред Сайту, другим пользователям или правообладателям. Вид и объем меры определяются с учетом характера нарушения, его последствий, повторности и возможности устранения нарушения.</w:t>
      </w:r>
    </w:p>
    <w:p w14:paraId="2E789521" w14:textId="77777777" w:rsidR="00C2329F" w:rsidRPr="001E2BEB" w:rsidRDefault="00C26E02">
      <w:pPr>
        <w:spacing w:line="264" w:lineRule="auto"/>
        <w:ind w:firstLine="0"/>
        <w:rPr>
          <w:rFonts w:eastAsia="Times New Roman" w:cs="Times New Roman"/>
          <w:color w:val="auto"/>
          <w:sz w:val="22"/>
          <w:lang w:eastAsia="ru-RU"/>
        </w:rPr>
      </w:pPr>
      <w:r w:rsidRPr="001E2BEB">
        <w:rPr>
          <w:rFonts w:cs="Times New Roman"/>
          <w:b/>
          <w:sz w:val="22"/>
        </w:rPr>
        <w:t xml:space="preserve">Обязательное ограничение. </w:t>
      </w:r>
      <w:r w:rsidRPr="001E2BEB">
        <w:rPr>
          <w:rFonts w:cs="Times New Roman"/>
          <w:sz w:val="22"/>
        </w:rPr>
        <w:t>Компания вправе ограничить или прекратить доступ, заблокировать Учетную запись, сохранить данные в требуемом объеме либо совершить иные необходимые действия во исполнение вступившего в силу судебного акта или иного обязательного требования компетентного государственного органа, если такое требование обязательно для Компании.</w:t>
      </w:r>
    </w:p>
    <w:p w14:paraId="62FDD406" w14:textId="77777777" w:rsidR="00C2329F" w:rsidRPr="001E2BEB" w:rsidRDefault="00C26E02">
      <w:pPr>
        <w:spacing w:line="264" w:lineRule="auto"/>
        <w:ind w:firstLine="0"/>
        <w:rPr>
          <w:rFonts w:eastAsia="Times New Roman" w:cs="Times New Roman"/>
          <w:color w:val="auto"/>
          <w:sz w:val="22"/>
          <w:lang w:eastAsia="ru-RU"/>
        </w:rPr>
      </w:pPr>
      <w:r w:rsidRPr="001E2BEB">
        <w:rPr>
          <w:rFonts w:cs="Times New Roman"/>
          <w:b/>
          <w:sz w:val="22"/>
        </w:rPr>
        <w:t xml:space="preserve">Корректировка и удаление игровых результатов. </w:t>
      </w:r>
      <w:r w:rsidRPr="001E2BEB">
        <w:rPr>
          <w:rFonts w:cs="Times New Roman"/>
          <w:sz w:val="22"/>
        </w:rPr>
        <w:t>Игровые результаты, рейтинг, прогресс или начисленные очки могут быть скорректированы, временно скрыты или удалены, если они получены с использованием запрещенных средств получения игрового преимущества, сформированы вследствие вмешательства в работу Сайта, непосредственно связаны с нарушением прав третьих лиц, относятся к периоду подтвержденной компрометации Учетной записи и их сохранение нарушило бы достоверность результатов либо если такая мера прямо требуется компетентным органом. Корректировка результатов, связанных с компрометацией Учетной записи, сама по себе не означает признания нарушения со стороны владельца Учетной записи.</w:t>
      </w:r>
    </w:p>
    <w:p w14:paraId="3EBBDD7F" w14:textId="77777777" w:rsidR="00C2329F" w:rsidRPr="001E2BEB" w:rsidRDefault="00C26E02">
      <w:pPr>
        <w:spacing w:line="264" w:lineRule="auto"/>
        <w:ind w:firstLine="0"/>
        <w:rPr>
          <w:rFonts w:eastAsia="Times New Roman" w:cs="Times New Roman"/>
          <w:color w:val="auto"/>
          <w:sz w:val="22"/>
          <w:lang w:eastAsia="ru-RU"/>
        </w:rPr>
      </w:pPr>
      <w:r w:rsidRPr="001E2BEB">
        <w:rPr>
          <w:rFonts w:cs="Times New Roman"/>
          <w:b/>
          <w:sz w:val="22"/>
        </w:rPr>
        <w:t xml:space="preserve">Прекращение работы Сервиса. </w:t>
      </w:r>
      <w:r w:rsidRPr="001E2BEB">
        <w:rPr>
          <w:rFonts w:cs="Times New Roman"/>
          <w:sz w:val="22"/>
        </w:rPr>
        <w:t>Компания вправе полностью или частично прекратить работу Сайта, Игры, рейтинговой системы или отдельного функционала по техническим, организационным или коммерческим причинам. Такое прекращение не является санкцией в отношении конкретного пользователя. Если прекращение Сервиса затрагивает неисполненное оплачиваемое обязательство перед пользователем, применяются условия соответствующего приобретения и предусмотренные применимым законодательством способы защиты прав пользователя.</w:t>
      </w:r>
    </w:p>
    <w:p w14:paraId="482D1984" w14:textId="77777777" w:rsidR="00C2329F" w:rsidRPr="001E2BEB" w:rsidRDefault="00C26E02">
      <w:pPr>
        <w:spacing w:line="264" w:lineRule="auto"/>
        <w:ind w:firstLine="0"/>
        <w:rPr>
          <w:rFonts w:eastAsia="Times New Roman" w:cs="Times New Roman"/>
          <w:color w:val="auto"/>
          <w:sz w:val="22"/>
          <w:lang w:eastAsia="ru-RU"/>
        </w:rPr>
      </w:pPr>
      <w:r w:rsidRPr="001E2BEB">
        <w:rPr>
          <w:rFonts w:cs="Times New Roman"/>
          <w:b/>
          <w:sz w:val="22"/>
        </w:rPr>
        <w:t xml:space="preserve">Уведомление и пересмотр. </w:t>
      </w:r>
      <w:r w:rsidRPr="001E2BEB">
        <w:rPr>
          <w:rFonts w:cs="Times New Roman"/>
          <w:sz w:val="22"/>
        </w:rPr>
        <w:t>Компания уведомляет пользователя через доступный канал о примененной мере и ее основании; для временной меры сообщает предполагаемый срок или условие снятия, если это возможно определить. Пользователь вправе запросить пересмотр по адресу info@matbgroup.com и представить относящиеся к делу сведения; Компания повторно проверяет решение и сообщает результат. Уведомление или раскрытие отдельных сведений может быть отложено, если это необходимо для безопасности, расследования или предотвращения нарушений, защиты прав третьих лиц либо исполнения закона, судебного акта или обязательного требования компетентного органа.</w:t>
      </w:r>
    </w:p>
    <w:p w14:paraId="0538C8A1"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b/>
          <w:bCs/>
          <w:color w:val="auto"/>
          <w:sz w:val="22"/>
          <w:lang w:eastAsia="ru-RU"/>
        </w:rPr>
        <w:lastRenderedPageBreak/>
        <w:t>ПРИМЕНИМОЕ ПРАВО</w:t>
      </w:r>
    </w:p>
    <w:p w14:paraId="6E757CA3"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Настоящие Условия Использования и все споры, связанные с ними, регулируются и толкуются в соответствии с законодательством Российской Федерации.</w:t>
      </w:r>
    </w:p>
    <w:p w14:paraId="2C3B633D"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b/>
          <w:bCs/>
          <w:color w:val="auto"/>
          <w:sz w:val="22"/>
          <w:lang w:eastAsia="ru-RU"/>
        </w:rPr>
        <w:t>ДОПОЛНИТЕЛЬНЫЕ ПРАВИЛА</w:t>
      </w:r>
    </w:p>
    <w:p w14:paraId="7D5AF5E5"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Настоящий сайт может содержать дополнительные правила и условия, относящиеся к дополнительному функционалу (включая, помимо прочего, опросы, конкурсы или программы лояльности, которые могут проводиться Компанией). Ваше право на использование такого дополнительного функционала регулируется соответствующими дополнительными правилами и настоящими Условиями использования.</w:t>
      </w:r>
    </w:p>
    <w:p w14:paraId="2598511F" w14:textId="77777777"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ВЫ СОГЛАШАЕТЕСЬ, ЧТО НАЧИНАЯ ИСПОЛЬЗОВАНИЕ ИНФОРМАЦИИ, ПРОГРАММНОГО ОБЕСПЕЧЕНИЯ ИЛИ КОНТЕНТА ПОДТВЕРЖДАЕТЕ, ЧТО ВЫ ПРОЧИТАЛИ НАСТОЯЩИЕ УСЛОВИЯ ИСПОЛЬЗОВАНИЯ, ПОНИМАЕТЕ ИХ И СОГЛАШАЕТЕСЬ СОБЛЮДАТЬ ИХ ПОЛОЖЕНИЯ.</w:t>
      </w:r>
    </w:p>
    <w:p w14:paraId="5F6CE0B6" w14:textId="6172072C" w:rsidR="00504B2C" w:rsidRPr="001E2BEB" w:rsidRDefault="00504B2C" w:rsidP="007B4AED">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 xml:space="preserve">В случае, если какая-либо часть настоящих Условий Использования является или становится полностью или частично недействительной в соответствии с применимыми законодательством, остальные </w:t>
      </w:r>
      <w:r w:rsidR="00C21647" w:rsidRPr="001E2BEB">
        <w:rPr>
          <w:rFonts w:eastAsia="Times New Roman" w:cs="Times New Roman"/>
          <w:color w:val="auto"/>
          <w:sz w:val="22"/>
          <w:lang w:eastAsia="ru-RU"/>
        </w:rPr>
        <w:t xml:space="preserve">положения </w:t>
      </w:r>
      <w:r w:rsidRPr="001E2BEB">
        <w:rPr>
          <w:rFonts w:eastAsia="Times New Roman" w:cs="Times New Roman"/>
          <w:color w:val="auto"/>
          <w:sz w:val="22"/>
          <w:lang w:eastAsia="ru-RU"/>
        </w:rPr>
        <w:t>Условий Использования остаются в полной силе.</w:t>
      </w:r>
    </w:p>
    <w:p w14:paraId="5C403FE8" w14:textId="686D413C" w:rsidR="00504B2C" w:rsidRPr="001E2BEB" w:rsidRDefault="00504B2C" w:rsidP="00550753">
      <w:pPr>
        <w:spacing w:line="264" w:lineRule="auto"/>
        <w:ind w:firstLine="0"/>
        <w:rPr>
          <w:rFonts w:eastAsia="Times New Roman" w:cs="Times New Roman"/>
          <w:color w:val="auto"/>
          <w:sz w:val="22"/>
          <w:lang w:eastAsia="ru-RU"/>
        </w:rPr>
      </w:pPr>
      <w:r w:rsidRPr="001E2BEB">
        <w:rPr>
          <w:rFonts w:eastAsia="Times New Roman" w:cs="Times New Roman"/>
          <w:color w:val="auto"/>
          <w:sz w:val="22"/>
          <w:lang w:eastAsia="ru-RU"/>
        </w:rPr>
        <w:t>Если у вас есть какие-либо вопросы или комментарии, свяжитесь с нами по адресу </w:t>
      </w:r>
      <w:hyperlink r:id="rId6" w:history="1">
        <w:r w:rsidR="007B4AED" w:rsidRPr="001E2BEB">
          <w:rPr>
            <w:rStyle w:val="a8"/>
            <w:rFonts w:eastAsia="Times New Roman" w:cs="Times New Roman"/>
            <w:sz w:val="22"/>
            <w:lang w:eastAsia="ru-RU"/>
          </w:rPr>
          <w:t>info@matbg</w:t>
        </w:r>
        <w:r w:rsidR="007B4AED" w:rsidRPr="001E2BEB">
          <w:rPr>
            <w:rStyle w:val="a8"/>
            <w:rFonts w:eastAsia="Times New Roman" w:cs="Times New Roman"/>
            <w:sz w:val="22"/>
            <w:lang w:val="en-US" w:eastAsia="ru-RU"/>
          </w:rPr>
          <w:t>r</w:t>
        </w:r>
        <w:r w:rsidR="007B4AED" w:rsidRPr="001E2BEB">
          <w:rPr>
            <w:rStyle w:val="a8"/>
            <w:rFonts w:eastAsia="Times New Roman" w:cs="Times New Roman"/>
            <w:sz w:val="22"/>
            <w:lang w:eastAsia="ru-RU"/>
          </w:rPr>
          <w:t>oup.com</w:t>
        </w:r>
      </w:hyperlink>
      <w:r w:rsidRPr="001E2BEB">
        <w:rPr>
          <w:rFonts w:eastAsia="Times New Roman" w:cs="Times New Roman"/>
          <w:color w:val="auto"/>
          <w:sz w:val="22"/>
          <w:lang w:eastAsia="ru-RU"/>
        </w:rPr>
        <w:t>. Также ознакомьтесь с нашей </w:t>
      </w:r>
      <w:r w:rsidR="00C21647" w:rsidRPr="001E2BEB">
        <w:rPr>
          <w:rFonts w:eastAsia="Times New Roman" w:cs="Times New Roman"/>
          <w:color w:val="auto"/>
          <w:sz w:val="22"/>
          <w:lang w:eastAsia="ru-RU"/>
        </w:rPr>
        <w:t>Политикой обработки персональных данных.</w:t>
      </w:r>
    </w:p>
    <w:sectPr w:rsidR="00504B2C" w:rsidRPr="001E2B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DD5C98"/>
    <w:multiLevelType w:val="multilevel"/>
    <w:tmpl w:val="E7FE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B2C"/>
    <w:rsid w:val="00167A24"/>
    <w:rsid w:val="001E2BEB"/>
    <w:rsid w:val="00280791"/>
    <w:rsid w:val="002A22FE"/>
    <w:rsid w:val="00465E82"/>
    <w:rsid w:val="00504B2C"/>
    <w:rsid w:val="00550753"/>
    <w:rsid w:val="00693CBF"/>
    <w:rsid w:val="007B4AED"/>
    <w:rsid w:val="007B5ABE"/>
    <w:rsid w:val="007D673D"/>
    <w:rsid w:val="0086688A"/>
    <w:rsid w:val="009451E9"/>
    <w:rsid w:val="00AD35B1"/>
    <w:rsid w:val="00B43D24"/>
    <w:rsid w:val="00C21647"/>
    <w:rsid w:val="00C2329F"/>
    <w:rsid w:val="00C26E02"/>
    <w:rsid w:val="00CB0B78"/>
    <w:rsid w:val="00E10E52"/>
    <w:rsid w:val="00EC6F2F"/>
    <w:rsid w:val="00F95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85B5"/>
  <w15:chartTrackingRefBased/>
  <w15:docId w15:val="{C123C395-CD1C-4896-A7DE-66A183341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73D"/>
    <w:pPr>
      <w:spacing w:before="120" w:after="0" w:line="240" w:lineRule="auto"/>
      <w:ind w:firstLine="709"/>
      <w:jc w:val="both"/>
    </w:pPr>
    <w:rPr>
      <w:rFonts w:ascii="Times New Roman" w:hAnsi="Times New Roman"/>
      <w:color w:val="000000" w:themeColor="text1"/>
      <w:sz w:val="24"/>
    </w:rPr>
  </w:style>
  <w:style w:type="paragraph" w:styleId="1">
    <w:name w:val="heading 1"/>
    <w:basedOn w:val="a"/>
    <w:next w:val="a"/>
    <w:link w:val="10"/>
    <w:uiPriority w:val="9"/>
    <w:qFormat/>
    <w:rsid w:val="0086688A"/>
    <w:pPr>
      <w:keepNext/>
      <w:keepLines/>
      <w:spacing w:before="0" w:after="240"/>
      <w:ind w:firstLine="0"/>
      <w:outlineLvl w:val="0"/>
    </w:pPr>
    <w:rPr>
      <w:rFonts w:eastAsiaTheme="majorEastAsia" w:cstheme="majorBidi"/>
      <w:b/>
      <w:cap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673D"/>
    <w:pPr>
      <w:spacing w:after="0" w:line="240" w:lineRule="auto"/>
      <w:ind w:firstLine="709"/>
      <w:jc w:val="both"/>
    </w:pPr>
    <w:rPr>
      <w:rFonts w:ascii="Times New Roman" w:hAnsi="Times New Roman"/>
      <w:color w:val="000000" w:themeColor="text1"/>
      <w:sz w:val="24"/>
    </w:rPr>
  </w:style>
  <w:style w:type="character" w:customStyle="1" w:styleId="10">
    <w:name w:val="Заголовок 1 Знак"/>
    <w:basedOn w:val="a0"/>
    <w:link w:val="1"/>
    <w:uiPriority w:val="9"/>
    <w:rsid w:val="0086688A"/>
    <w:rPr>
      <w:rFonts w:ascii="Times New Roman" w:eastAsiaTheme="majorEastAsia" w:hAnsi="Times New Roman" w:cstheme="majorBidi"/>
      <w:b/>
      <w:caps/>
      <w:color w:val="000000" w:themeColor="text1"/>
      <w:sz w:val="24"/>
      <w:szCs w:val="32"/>
    </w:rPr>
  </w:style>
  <w:style w:type="paragraph" w:styleId="a4">
    <w:name w:val="Subtitle"/>
    <w:basedOn w:val="a"/>
    <w:next w:val="a"/>
    <w:link w:val="a5"/>
    <w:uiPriority w:val="11"/>
    <w:qFormat/>
    <w:rsid w:val="00280791"/>
    <w:pPr>
      <w:numPr>
        <w:ilvl w:val="1"/>
      </w:numPr>
      <w:spacing w:before="240"/>
      <w:ind w:firstLine="709"/>
    </w:pPr>
    <w:rPr>
      <w:rFonts w:eastAsiaTheme="minorEastAsia"/>
      <w:b/>
      <w:smallCaps/>
      <w:color w:val="auto"/>
      <w:spacing w:val="20"/>
    </w:rPr>
  </w:style>
  <w:style w:type="character" w:customStyle="1" w:styleId="a5">
    <w:name w:val="Подзаголовок Знак"/>
    <w:basedOn w:val="a0"/>
    <w:link w:val="a4"/>
    <w:uiPriority w:val="11"/>
    <w:rsid w:val="00280791"/>
    <w:rPr>
      <w:rFonts w:ascii="Times New Roman" w:eastAsiaTheme="minorEastAsia" w:hAnsi="Times New Roman"/>
      <w:b/>
      <w:smallCaps/>
      <w:spacing w:val="20"/>
      <w:sz w:val="24"/>
    </w:rPr>
  </w:style>
  <w:style w:type="paragraph" w:styleId="a6">
    <w:name w:val="Normal (Web)"/>
    <w:basedOn w:val="a"/>
    <w:uiPriority w:val="99"/>
    <w:semiHidden/>
    <w:unhideWhenUsed/>
    <w:rsid w:val="00504B2C"/>
    <w:pPr>
      <w:spacing w:before="100" w:beforeAutospacing="1" w:after="100" w:afterAutospacing="1"/>
      <w:ind w:firstLine="0"/>
      <w:jc w:val="left"/>
    </w:pPr>
    <w:rPr>
      <w:rFonts w:eastAsia="Times New Roman" w:cs="Times New Roman"/>
      <w:color w:val="auto"/>
      <w:szCs w:val="24"/>
      <w:lang w:eastAsia="ru-RU"/>
    </w:rPr>
  </w:style>
  <w:style w:type="character" w:styleId="a7">
    <w:name w:val="Strong"/>
    <w:basedOn w:val="a0"/>
    <w:uiPriority w:val="22"/>
    <w:qFormat/>
    <w:rsid w:val="00504B2C"/>
    <w:rPr>
      <w:b/>
      <w:bCs/>
    </w:rPr>
  </w:style>
  <w:style w:type="character" w:styleId="a8">
    <w:name w:val="Hyperlink"/>
    <w:basedOn w:val="a0"/>
    <w:uiPriority w:val="99"/>
    <w:unhideWhenUsed/>
    <w:rsid w:val="00504B2C"/>
    <w:rPr>
      <w:color w:val="0000FF"/>
      <w:u w:val="single"/>
    </w:rPr>
  </w:style>
  <w:style w:type="character" w:styleId="a9">
    <w:name w:val="annotation reference"/>
    <w:basedOn w:val="a0"/>
    <w:uiPriority w:val="99"/>
    <w:semiHidden/>
    <w:unhideWhenUsed/>
    <w:rsid w:val="007B4AED"/>
    <w:rPr>
      <w:sz w:val="16"/>
      <w:szCs w:val="16"/>
    </w:rPr>
  </w:style>
  <w:style w:type="paragraph" w:styleId="aa">
    <w:name w:val="annotation text"/>
    <w:basedOn w:val="a"/>
    <w:link w:val="ab"/>
    <w:uiPriority w:val="99"/>
    <w:semiHidden/>
    <w:unhideWhenUsed/>
    <w:rsid w:val="007B4AED"/>
    <w:rPr>
      <w:sz w:val="20"/>
      <w:szCs w:val="20"/>
    </w:rPr>
  </w:style>
  <w:style w:type="character" w:customStyle="1" w:styleId="ab">
    <w:name w:val="Текст примечания Знак"/>
    <w:basedOn w:val="a0"/>
    <w:link w:val="aa"/>
    <w:uiPriority w:val="99"/>
    <w:semiHidden/>
    <w:rsid w:val="007B4AED"/>
    <w:rPr>
      <w:rFonts w:ascii="Times New Roman" w:hAnsi="Times New Roman"/>
      <w:color w:val="000000" w:themeColor="text1"/>
      <w:sz w:val="20"/>
      <w:szCs w:val="20"/>
    </w:rPr>
  </w:style>
  <w:style w:type="paragraph" w:styleId="ac">
    <w:name w:val="annotation subject"/>
    <w:basedOn w:val="aa"/>
    <w:next w:val="aa"/>
    <w:link w:val="ad"/>
    <w:uiPriority w:val="99"/>
    <w:semiHidden/>
    <w:unhideWhenUsed/>
    <w:rsid w:val="007B4AED"/>
    <w:rPr>
      <w:b/>
      <w:bCs/>
    </w:rPr>
  </w:style>
  <w:style w:type="character" w:customStyle="1" w:styleId="ad">
    <w:name w:val="Тема примечания Знак"/>
    <w:basedOn w:val="ab"/>
    <w:link w:val="ac"/>
    <w:uiPriority w:val="99"/>
    <w:semiHidden/>
    <w:rsid w:val="007B4AED"/>
    <w:rPr>
      <w:rFonts w:ascii="Times New Roman" w:hAnsi="Times New Roman"/>
      <w:b/>
      <w:bCs/>
      <w:color w:val="000000" w:themeColor="text1"/>
      <w:sz w:val="20"/>
      <w:szCs w:val="20"/>
    </w:rPr>
  </w:style>
  <w:style w:type="character" w:styleId="ae">
    <w:name w:val="Unresolved Mention"/>
    <w:basedOn w:val="a0"/>
    <w:uiPriority w:val="99"/>
    <w:semiHidden/>
    <w:unhideWhenUsed/>
    <w:rsid w:val="007B4AED"/>
    <w:rPr>
      <w:color w:val="605E5C"/>
      <w:shd w:val="clear" w:color="auto" w:fill="E1DFDD"/>
    </w:rPr>
  </w:style>
  <w:style w:type="paragraph" w:styleId="af">
    <w:name w:val="Revision"/>
    <w:hidden/>
    <w:uiPriority w:val="99"/>
    <w:semiHidden/>
    <w:rsid w:val="00C26E02"/>
    <w:pPr>
      <w:spacing w:after="0" w:line="240" w:lineRule="auto"/>
    </w:pPr>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090919">
      <w:bodyDiv w:val="1"/>
      <w:marLeft w:val="0"/>
      <w:marRight w:val="0"/>
      <w:marTop w:val="0"/>
      <w:marBottom w:val="0"/>
      <w:divBdr>
        <w:top w:val="none" w:sz="0" w:space="0" w:color="auto"/>
        <w:left w:val="none" w:sz="0" w:space="0" w:color="auto"/>
        <w:bottom w:val="none" w:sz="0" w:space="0" w:color="auto"/>
        <w:right w:val="none" w:sz="0" w:space="0" w:color="auto"/>
      </w:divBdr>
    </w:div>
    <w:div w:id="105697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matbgroup.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D5E1F-9C4D-4970-B09F-E7C69B2AA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4010</Words>
  <Characters>22863</Characters>
  <Application>Microsoft Office Word</Application>
  <DocSecurity>0</DocSecurity>
  <Lines>190</Lines>
  <Paragraphs>53</Paragraphs>
  <ScaleCrop>false</ScaleCrop>
  <Company/>
  <LinksUpToDate>false</LinksUpToDate>
  <CharactersWithSpaces>26820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2026-09-22T12:49:00Z</dcterms:created>
  <dcterms:modified xsi:type="dcterms:W3CDTF">2026-10-07T10:54:00Z</dcterms:modified>
</cp:coreProperties>
</file>